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98D4C">
      <w:pPr>
        <w:rPr>
          <w:rFonts w:hint="default" w:ascii="Times New Roman" w:hAnsi="Times New Roman" w:cs="Times New Roman"/>
          <w:sz w:val="24"/>
          <w:szCs w:val="24"/>
        </w:rPr>
      </w:pPr>
    </w:p>
    <w:p w14:paraId="0AF555D1">
      <w:pPr>
        <w:rPr>
          <w:rFonts w:hint="default" w:ascii="Times New Roman" w:hAnsi="Times New Roman" w:cs="Times New Roman"/>
          <w:sz w:val="24"/>
          <w:szCs w:val="24"/>
        </w:rPr>
      </w:pPr>
    </w:p>
    <w:p w14:paraId="3CEA6154">
      <w:pPr>
        <w:rPr>
          <w:rFonts w:hint="default" w:ascii="Times New Roman" w:hAnsi="Times New Roman" w:cs="Times New Roman"/>
          <w:sz w:val="24"/>
          <w:szCs w:val="24"/>
          <w:lang w:val="et-EE"/>
        </w:rPr>
      </w:pPr>
      <w:r>
        <w:rPr>
          <w:rFonts w:hint="default" w:ascii="Times New Roman" w:hAnsi="Times New Roman" w:cs="Times New Roman"/>
          <w:sz w:val="24"/>
          <w:szCs w:val="24"/>
          <w:lang w:val="et-EE"/>
        </w:rPr>
        <w:t>Riigihangete Vaidlustuskomisjon</w:t>
      </w:r>
    </w:p>
    <w:p w14:paraId="67537F6A">
      <w:pPr>
        <w:rPr>
          <w:rFonts w:hint="default" w:ascii="Times New Roman" w:hAnsi="Times New Roman" w:cs="Times New Roman"/>
          <w:sz w:val="24"/>
          <w:szCs w:val="24"/>
          <w:lang w:val="et-EE"/>
        </w:rPr>
      </w:pPr>
      <w:r>
        <w:rPr>
          <w:rFonts w:hint="default" w:ascii="Times New Roman" w:hAnsi="Times New Roman" w:cs="Times New Roman"/>
          <w:sz w:val="24"/>
          <w:szCs w:val="24"/>
          <w:lang w:val="et-EE"/>
        </w:rPr>
        <w:t>Tartu mnt 85</w:t>
      </w:r>
      <w:r>
        <w:rPr>
          <w:rFonts w:hint="default" w:ascii="Times New Roman" w:hAnsi="Times New Roman" w:cs="Times New Roman"/>
          <w:sz w:val="24"/>
          <w:szCs w:val="24"/>
          <w:lang w:val="et-EE"/>
        </w:rPr>
        <w:tab/>
      </w:r>
      <w:r>
        <w:rPr>
          <w:rFonts w:hint="default" w:ascii="Times New Roman" w:hAnsi="Times New Roman" w:cs="Times New Roman"/>
          <w:sz w:val="24"/>
          <w:szCs w:val="24"/>
          <w:lang w:val="et-EE"/>
        </w:rPr>
        <w:tab/>
      </w:r>
      <w:r>
        <w:rPr>
          <w:rFonts w:hint="default" w:ascii="Times New Roman" w:hAnsi="Times New Roman" w:cs="Times New Roman"/>
          <w:sz w:val="24"/>
          <w:szCs w:val="24"/>
          <w:lang w:val="et-EE"/>
        </w:rPr>
        <w:tab/>
      </w:r>
      <w:r>
        <w:rPr>
          <w:rFonts w:hint="default" w:ascii="Times New Roman" w:hAnsi="Times New Roman" w:cs="Times New Roman"/>
          <w:sz w:val="24"/>
          <w:szCs w:val="24"/>
          <w:lang w:val="et-EE"/>
        </w:rPr>
        <w:tab/>
      </w:r>
      <w:r>
        <w:rPr>
          <w:rFonts w:hint="default" w:ascii="Times New Roman" w:hAnsi="Times New Roman" w:cs="Times New Roman"/>
          <w:sz w:val="24"/>
          <w:szCs w:val="24"/>
          <w:lang w:val="et-EE"/>
        </w:rPr>
        <w:tab/>
      </w:r>
    </w:p>
    <w:p w14:paraId="0E09AB67">
      <w:pPr>
        <w:rPr>
          <w:rFonts w:hint="default" w:ascii="Times New Roman" w:hAnsi="Times New Roman" w:cs="Times New Roman"/>
          <w:sz w:val="24"/>
          <w:szCs w:val="24"/>
          <w:lang w:val="et-EE"/>
        </w:rPr>
      </w:pPr>
      <w:r>
        <w:rPr>
          <w:rFonts w:hint="default" w:ascii="Times New Roman" w:hAnsi="Times New Roman" w:cs="Times New Roman"/>
          <w:sz w:val="24"/>
          <w:szCs w:val="24"/>
          <w:lang w:val="et-EE"/>
        </w:rPr>
        <w:t>Tallinn</w:t>
      </w:r>
      <w:r>
        <w:rPr>
          <w:rFonts w:hint="default" w:ascii="Times New Roman" w:hAnsi="Times New Roman" w:cs="Times New Roman"/>
          <w:sz w:val="24"/>
          <w:szCs w:val="24"/>
          <w:lang w:val="et-EE"/>
        </w:rPr>
        <w:tab/>
      </w:r>
      <w:r>
        <w:rPr>
          <w:rFonts w:hint="default" w:ascii="Times New Roman" w:hAnsi="Times New Roman" w:cs="Times New Roman"/>
          <w:sz w:val="24"/>
          <w:szCs w:val="24"/>
          <w:lang w:val="et-EE"/>
        </w:rPr>
        <w:tab/>
      </w:r>
      <w:r>
        <w:rPr>
          <w:rFonts w:hint="default" w:ascii="Times New Roman" w:hAnsi="Times New Roman" w:cs="Times New Roman"/>
          <w:sz w:val="24"/>
          <w:szCs w:val="24"/>
          <w:lang w:val="et-EE"/>
        </w:rPr>
        <w:tab/>
      </w:r>
      <w:r>
        <w:rPr>
          <w:rFonts w:hint="default" w:ascii="Times New Roman" w:hAnsi="Times New Roman" w:cs="Times New Roman"/>
          <w:sz w:val="24"/>
          <w:szCs w:val="24"/>
          <w:lang w:val="et-EE"/>
        </w:rPr>
        <w:tab/>
      </w:r>
      <w:r>
        <w:rPr>
          <w:rFonts w:hint="default" w:ascii="Times New Roman" w:hAnsi="Times New Roman" w:cs="Times New Roman"/>
          <w:sz w:val="24"/>
          <w:szCs w:val="24"/>
          <w:lang w:val="et-EE"/>
        </w:rPr>
        <w:tab/>
      </w:r>
      <w:r>
        <w:rPr>
          <w:rFonts w:hint="default" w:ascii="Times New Roman" w:hAnsi="Times New Roman" w:cs="Times New Roman"/>
          <w:sz w:val="24"/>
          <w:szCs w:val="24"/>
          <w:lang w:val="et-EE"/>
        </w:rPr>
        <w:tab/>
      </w:r>
      <w:r>
        <w:rPr>
          <w:rFonts w:hint="default" w:ascii="Times New Roman" w:hAnsi="Times New Roman" w:cs="Times New Roman"/>
          <w:sz w:val="24"/>
          <w:szCs w:val="24"/>
          <w:lang w:val="et-EE"/>
        </w:rPr>
        <w:t>Meie: 10.06.2025, nr 01065TP</w:t>
      </w:r>
    </w:p>
    <w:p w14:paraId="500DFE6C">
      <w:pPr>
        <w:rPr>
          <w:rFonts w:hint="default" w:ascii="Times New Roman" w:hAnsi="Times New Roman" w:cs="Times New Roman"/>
          <w:sz w:val="24"/>
          <w:szCs w:val="24"/>
          <w:lang w:val="et-EE"/>
        </w:rPr>
      </w:pPr>
    </w:p>
    <w:p w14:paraId="665633BD">
      <w:pPr>
        <w:rPr>
          <w:rFonts w:hint="default" w:ascii="Times New Roman" w:hAnsi="Times New Roman" w:cs="Times New Roman"/>
          <w:sz w:val="24"/>
          <w:szCs w:val="24"/>
          <w:lang w:val="et-EE"/>
        </w:rPr>
      </w:pPr>
    </w:p>
    <w:p w14:paraId="75CB6E6B">
      <w:pPr>
        <w:rPr>
          <w:rFonts w:hint="default" w:ascii="Times New Roman" w:hAnsi="Times New Roman" w:cs="Times New Roman"/>
          <w:sz w:val="24"/>
          <w:szCs w:val="24"/>
          <w:lang w:val="et-EE"/>
        </w:rPr>
      </w:pPr>
    </w:p>
    <w:p w14:paraId="266FE805">
      <w:pPr>
        <w:rPr>
          <w:rFonts w:hint="default"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t-EE"/>
        </w:rPr>
        <w:t>TAOTLUS  RIIGILÕIVU TAGASTAMISEKS.</w:t>
      </w:r>
    </w:p>
    <w:p w14:paraId="175BF6A7">
      <w:pPr>
        <w:numPr>
          <w:ilvl w:val="0"/>
          <w:numId w:val="0"/>
        </w:numPr>
        <w:rPr>
          <w:rStyle w:val="7"/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t-EE"/>
        </w:rPr>
      </w:pPr>
    </w:p>
    <w:p w14:paraId="5E4AE29C">
      <w:pPr>
        <w:numPr>
          <w:ilvl w:val="0"/>
          <w:numId w:val="0"/>
        </w:numPr>
        <w:rPr>
          <w:rStyle w:val="7"/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t-EE"/>
        </w:rPr>
      </w:pPr>
    </w:p>
    <w:p w14:paraId="6B916BCB">
      <w:pPr>
        <w:numPr>
          <w:ilvl w:val="0"/>
          <w:numId w:val="0"/>
        </w:numPr>
        <w:rPr>
          <w:rStyle w:val="7"/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t-EE"/>
        </w:rPr>
      </w:pPr>
    </w:p>
    <w:p w14:paraId="58179D11">
      <w:pPr>
        <w:numPr>
          <w:ilvl w:val="0"/>
          <w:numId w:val="0"/>
        </w:numPr>
        <w:rPr>
          <w:rFonts w:hint="default" w:ascii="Arial" w:hAnsi="Arial" w:eastAsia="SimSun" w:cs="Arial"/>
          <w:i w:val="0"/>
          <w:iCs w:val="0"/>
          <w:caps w:val="0"/>
          <w:color w:val="202020"/>
          <w:spacing w:val="0"/>
          <w:sz w:val="21"/>
          <w:szCs w:val="21"/>
          <w:shd w:val="clear" w:fill="FFFFFF"/>
          <w:lang w:val="et-EE"/>
        </w:rPr>
      </w:pPr>
      <w:bookmarkStart w:id="0" w:name="_GoBack"/>
      <w:bookmarkEnd w:id="0"/>
      <w:r>
        <w:rPr>
          <w:rStyle w:val="7"/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t-EE"/>
        </w:rPr>
        <w:t xml:space="preserve">Seoses asjaoluga, et Riigihanke ( viitenumber 293590) vaidlustus jäeti läbi vaatamata (Riigilõivuseaduse </w:t>
      </w:r>
      <w:r>
        <w:rPr>
          <w:rFonts w:ascii="Arial" w:hAnsi="Arial" w:eastAsia="SimSun" w:cs="Arial"/>
          <w:i w:val="0"/>
          <w:iCs w:val="0"/>
          <w:caps w:val="0"/>
          <w:color w:val="202020"/>
          <w:spacing w:val="0"/>
          <w:sz w:val="21"/>
          <w:szCs w:val="21"/>
          <w:shd w:val="clear" w:fill="FFFFFF"/>
        </w:rPr>
        <w:t>§</w:t>
      </w:r>
      <w:r>
        <w:rPr>
          <w:rFonts w:hint="default" w:ascii="Arial" w:hAnsi="Arial" w:eastAsia="SimSun" w:cs="Arial"/>
          <w:i w:val="0"/>
          <w:iCs w:val="0"/>
          <w:caps w:val="0"/>
          <w:color w:val="202020"/>
          <w:spacing w:val="0"/>
          <w:sz w:val="21"/>
          <w:szCs w:val="21"/>
          <w:shd w:val="clear" w:fill="FFFFFF"/>
          <w:lang w:val="et-EE"/>
        </w:rPr>
        <w:t xml:space="preserve"> 15 lg 1, p 5) palub Monrax Marketing UÜ tagastada tasutud riigilõiv summas 640.-eurot vastavalt Riigilõivuseaduse </w:t>
      </w:r>
      <w:r>
        <w:rPr>
          <w:rFonts w:ascii="Arial" w:hAnsi="Arial" w:eastAsia="SimSun" w:cs="Arial"/>
          <w:i w:val="0"/>
          <w:iCs w:val="0"/>
          <w:caps w:val="0"/>
          <w:color w:val="202020"/>
          <w:spacing w:val="0"/>
          <w:sz w:val="21"/>
          <w:szCs w:val="21"/>
          <w:shd w:val="clear" w:fill="FFFFFF"/>
        </w:rPr>
        <w:t>§</w:t>
      </w:r>
      <w:r>
        <w:rPr>
          <w:rFonts w:hint="default" w:ascii="Arial" w:hAnsi="Arial" w:eastAsia="SimSun" w:cs="Arial"/>
          <w:i w:val="0"/>
          <w:iCs w:val="0"/>
          <w:caps w:val="0"/>
          <w:color w:val="202020"/>
          <w:spacing w:val="0"/>
          <w:sz w:val="21"/>
          <w:szCs w:val="21"/>
          <w:shd w:val="clear" w:fill="FFFFFF"/>
          <w:lang w:val="et-EE"/>
        </w:rPr>
        <w:t xml:space="preserve"> 12-le.</w:t>
      </w:r>
    </w:p>
    <w:p w14:paraId="0586CB74">
      <w:pPr>
        <w:numPr>
          <w:ilvl w:val="0"/>
          <w:numId w:val="0"/>
        </w:numPr>
        <w:rPr>
          <w:rFonts w:hint="default" w:ascii="Arial" w:hAnsi="Arial" w:eastAsia="SimSun" w:cs="Arial"/>
          <w:i w:val="0"/>
          <w:iCs w:val="0"/>
          <w:caps w:val="0"/>
          <w:color w:val="202020"/>
          <w:spacing w:val="0"/>
          <w:sz w:val="21"/>
          <w:szCs w:val="21"/>
          <w:shd w:val="clear" w:fill="FFFFFF"/>
          <w:lang w:val="et-EE"/>
        </w:rPr>
      </w:pPr>
    </w:p>
    <w:p w14:paraId="6CA57817">
      <w:pPr>
        <w:numPr>
          <w:ilvl w:val="0"/>
          <w:numId w:val="0"/>
        </w:numPr>
        <w:rPr>
          <w:rFonts w:hint="default" w:ascii="Arial" w:hAnsi="Arial" w:eastAsia="SimSun" w:cs="Arial"/>
          <w:i w:val="0"/>
          <w:iCs w:val="0"/>
          <w:caps w:val="0"/>
          <w:color w:val="202020"/>
          <w:spacing w:val="0"/>
          <w:sz w:val="21"/>
          <w:szCs w:val="21"/>
          <w:shd w:val="clear" w:fill="FFFFFF"/>
          <w:lang w:val="et-EE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02020"/>
          <w:spacing w:val="0"/>
          <w:sz w:val="21"/>
          <w:szCs w:val="21"/>
          <w:shd w:val="clear" w:fill="FFFFFF"/>
          <w:lang w:val="et-EE"/>
        </w:rPr>
        <w:t>Monrax Marketing UÜ tasus vastava riigilõivu 16.mail 2025 summas 640.-eurot. Maksekorralduse koopia on kirja manuses.</w:t>
      </w:r>
    </w:p>
    <w:p w14:paraId="2F08A41D">
      <w:pPr>
        <w:numPr>
          <w:ilvl w:val="0"/>
          <w:numId w:val="0"/>
        </w:numPr>
        <w:rPr>
          <w:rFonts w:hint="default" w:ascii="Arial" w:hAnsi="Arial" w:eastAsia="SimSun" w:cs="Arial"/>
          <w:i w:val="0"/>
          <w:iCs w:val="0"/>
          <w:caps w:val="0"/>
          <w:color w:val="202020"/>
          <w:spacing w:val="0"/>
          <w:sz w:val="21"/>
          <w:szCs w:val="21"/>
          <w:shd w:val="clear" w:fill="FFFFFF"/>
          <w:lang w:val="et-EE"/>
        </w:rPr>
      </w:pPr>
    </w:p>
    <w:p w14:paraId="509665F1">
      <w:pPr>
        <w:numPr>
          <w:ilvl w:val="0"/>
          <w:numId w:val="0"/>
        </w:numPr>
        <w:rPr>
          <w:rFonts w:hint="default" w:ascii="Arial" w:hAnsi="Arial" w:eastAsia="SimSun" w:cs="Arial"/>
          <w:i w:val="0"/>
          <w:iCs w:val="0"/>
          <w:caps w:val="0"/>
          <w:color w:val="202020"/>
          <w:spacing w:val="0"/>
          <w:sz w:val="21"/>
          <w:szCs w:val="21"/>
          <w:shd w:val="clear" w:fill="FFFFFF"/>
          <w:lang w:val="et-EE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02020"/>
          <w:spacing w:val="0"/>
          <w:sz w:val="21"/>
          <w:szCs w:val="21"/>
          <w:shd w:val="clear" w:fill="FFFFFF"/>
          <w:lang w:val="et-EE"/>
        </w:rPr>
        <w:t>Monrax Marketing UÜ arveldusarve number LHV Pangas on EE767700771009416429</w:t>
      </w:r>
    </w:p>
    <w:p w14:paraId="79BDD8FB">
      <w:pPr>
        <w:numPr>
          <w:ilvl w:val="0"/>
          <w:numId w:val="0"/>
        </w:numPr>
        <w:rPr>
          <w:rStyle w:val="7"/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t-EE"/>
        </w:rPr>
      </w:pPr>
    </w:p>
    <w:p w14:paraId="53712BC4">
      <w:pPr>
        <w:numPr>
          <w:ilvl w:val="0"/>
          <w:numId w:val="0"/>
        </w:numPr>
        <w:rPr>
          <w:rStyle w:val="7"/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t-EE"/>
        </w:rPr>
      </w:pPr>
    </w:p>
    <w:p w14:paraId="20B3A2C7">
      <w:pPr>
        <w:numPr>
          <w:ilvl w:val="0"/>
          <w:numId w:val="0"/>
        </w:numP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t-EE"/>
        </w:rPr>
      </w:pPr>
    </w:p>
    <w:p w14:paraId="6F5798C0">
      <w:pPr>
        <w:numPr>
          <w:ilvl w:val="0"/>
          <w:numId w:val="0"/>
        </w:numP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t-EE"/>
        </w:rPr>
      </w:pP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t-EE"/>
        </w:rPr>
        <w:t>Lugupidamisega,</w:t>
      </w:r>
    </w:p>
    <w:p w14:paraId="031E0F62">
      <w:pPr>
        <w:numPr>
          <w:ilvl w:val="0"/>
          <w:numId w:val="0"/>
        </w:numP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t-EE"/>
        </w:rPr>
      </w:pPr>
    </w:p>
    <w:p w14:paraId="04F452FF">
      <w:pPr>
        <w:numPr>
          <w:ilvl w:val="0"/>
          <w:numId w:val="0"/>
        </w:numP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t-EE"/>
        </w:rPr>
      </w:pP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t-EE"/>
        </w:rPr>
        <w:t>Tarmo Prikk</w:t>
      </w:r>
    </w:p>
    <w:p w14:paraId="588D6F81">
      <w:pPr>
        <w:numPr>
          <w:ilvl w:val="0"/>
          <w:numId w:val="0"/>
        </w:numP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t-EE"/>
        </w:rPr>
      </w:pP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t-EE"/>
        </w:rPr>
        <w:t>Täisosanik</w:t>
      </w:r>
    </w:p>
    <w:p w14:paraId="79B9BE2C">
      <w:pPr>
        <w:numPr>
          <w:ilvl w:val="0"/>
          <w:numId w:val="0"/>
        </w:numP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t-EE"/>
        </w:rPr>
      </w:pP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t-EE"/>
        </w:rPr>
        <w:t>Monrax Marketing UÜ</w:t>
      </w:r>
    </w:p>
    <w:p w14:paraId="355B6D49">
      <w:pPr>
        <w:numPr>
          <w:ilvl w:val="0"/>
          <w:numId w:val="0"/>
        </w:numP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t-EE"/>
        </w:rPr>
      </w:pP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t-EE"/>
        </w:rPr>
        <w:t>+372 5071739</w:t>
      </w:r>
    </w:p>
    <w:p w14:paraId="1D12709A">
      <w:pPr>
        <w:numPr>
          <w:ilvl w:val="0"/>
          <w:numId w:val="0"/>
        </w:numP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t-EE"/>
        </w:rPr>
      </w:pP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t-EE"/>
        </w:rPr>
        <w:t>tarmo.prikk@monrax.eu</w:t>
      </w:r>
    </w:p>
    <w:p w14:paraId="65855CBF"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et-EE"/>
        </w:rPr>
      </w:pPr>
    </w:p>
    <w:p w14:paraId="3F0E522F"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et-EE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9023E"/>
    <w:rsid w:val="167237D4"/>
    <w:rsid w:val="2D047A30"/>
    <w:rsid w:val="3870170A"/>
    <w:rsid w:val="44043271"/>
    <w:rsid w:val="50020B50"/>
    <w:rsid w:val="54083C98"/>
    <w:rsid w:val="6F09023E"/>
    <w:rsid w:val="7902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7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137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2025-05-16T16:01:00Z</dcterms:created>
  <dc:creator>tarmo.prikk</dc:creator>
  <cp:lastModifiedBy>tarmo.prikk</cp:lastModifiedBy>
  <dcterms:modified xsi:type="dcterms:W3CDTF">2025-06-10T12:10:16Z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60102F32D2A84CAF82D52218E95B1AD0_13</vt:lpwstr>
  </property>
</Properties>
</file>